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turystyczny euroschirm i jego zastosowanie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gdzie warto kupić parasol turystyczny euroschirm.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potrzebny Ci parasol turystyczny euroschirm?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Wybierasz się na zwiedzanie odbległych miast? A może w góry i lasy? Czy potrzebne Ci takie wyposażenie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 turystyczny euroschirm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Parasol turystyczny Euroschirm Dainty Automatic i inne modele parasoli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6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Zaszym zdaniem bardzo lekki parasol turystyczny ze wzmacnianym, odpornym na porywy wiatru stelażem jest to jeden z tych produktów, który zawsze warto mieć czy to w torebce, plecaku turystycznym czy też samochodzie. Parasol przyda się w deszczowe dni w mieście ale również wtedy, gdy nieciekawa pogoda złapie nas podczas wycieczki. Jeśli nie chce by nagłe załamanie pogody stanowiło problem </w:t>
      </w:r>
      <w:r>
        <w:rPr>
          <w:rFonts w:ascii="calibri" w:hAnsi="calibri" w:eastAsia="calibri" w:cs="calibri"/>
          <w:sz w:val="24"/>
          <w:szCs w:val="24"/>
          <w:b/>
        </w:rPr>
        <w:t xml:space="preserve">parasol turystyczny euroschirm</w:t>
      </w:r>
      <w:r>
        <w:rPr>
          <w:rFonts w:ascii="calibri" w:hAnsi="calibri" w:eastAsia="calibri" w:cs="calibri"/>
          <w:sz w:val="24"/>
          <w:szCs w:val="24"/>
        </w:rPr>
        <w:t xml:space="preserve"> to produkt dla Ciebie.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Parasol turystyczny euroschirm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można kupić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parasol turystyczny euroschirm</w:t>
      </w:r>
      <w:r>
        <w:rPr>
          <w:rFonts w:ascii="calibri" w:hAnsi="calibri" w:eastAsia="calibri" w:cs="calibri"/>
          <w:sz w:val="24"/>
          <w:szCs w:val="24"/>
        </w:rPr>
        <w:t xml:space="preserve">? Jest to produkt, dostępny w katalogu sklepu internetowego Equip. Interesuje Cie produkt, z bardzo elastycznego materiału, pozwalający na użycie parasola przy silnym wietrze? Wytrzymała konstrukcja z włókna szklanego parasoli oraz wiele kolorów. Sprawdź Equip i wybierz funkcjonalny parasol dla siebie z dostawą do wskazanego przez Ciebie miejsca. Sprawdź także inne produkty dla turystów dostępne w sklepie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quip.pl/firm-pol-1505984868-Euroschirm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2026-09-05T10:11:48+02:00</dcterms:created>
  <dcterms:modified xsi:type="dcterms:W3CDTF">2026-09-05T10:11:48+02:00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